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779E2" w14:textId="51B06EBA" w:rsidR="00A92A0D" w:rsidRDefault="000743D1" w:rsidP="00A92A0D">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For Release Wednesday, </w:t>
      </w:r>
      <w:r w:rsidR="00A92A0D" w:rsidRPr="000743D1">
        <w:rPr>
          <w:rFonts w:eastAsia="Times New Roman" w:cstheme="minorHAnsi"/>
          <w:b/>
          <w:bCs/>
          <w:color w:val="222222"/>
          <w:sz w:val="24"/>
          <w:szCs w:val="24"/>
        </w:rPr>
        <w:t>July 21, 2021</w:t>
      </w:r>
    </w:p>
    <w:p w14:paraId="7894A5BE" w14:textId="77777777" w:rsidR="000743D1" w:rsidRPr="000743D1" w:rsidRDefault="000743D1" w:rsidP="00A92A0D">
      <w:pPr>
        <w:shd w:val="clear" w:color="auto" w:fill="FFFFFF"/>
        <w:spacing w:after="0" w:line="240" w:lineRule="auto"/>
        <w:rPr>
          <w:rFonts w:eastAsia="Times New Roman" w:cstheme="minorHAnsi"/>
          <w:b/>
          <w:bCs/>
          <w:color w:val="222222"/>
          <w:sz w:val="24"/>
          <w:szCs w:val="24"/>
        </w:rPr>
      </w:pPr>
    </w:p>
    <w:p w14:paraId="0E4D0EEB" w14:textId="083C7861" w:rsidR="00A92A0D" w:rsidRPr="000743D1" w:rsidRDefault="00A92A0D" w:rsidP="000743D1">
      <w:pPr>
        <w:spacing w:after="0" w:line="240" w:lineRule="auto"/>
        <w:jc w:val="center"/>
        <w:rPr>
          <w:rFonts w:cstheme="minorHAnsi"/>
          <w:b/>
          <w:sz w:val="24"/>
          <w:szCs w:val="24"/>
        </w:rPr>
      </w:pPr>
      <w:r w:rsidRPr="000743D1">
        <w:rPr>
          <w:rFonts w:cstheme="minorHAnsi"/>
          <w:b/>
          <w:sz w:val="24"/>
          <w:szCs w:val="24"/>
        </w:rPr>
        <w:t>Capitol View</w:t>
      </w:r>
      <w:r w:rsidRPr="000743D1">
        <w:rPr>
          <w:rFonts w:cstheme="minorHAnsi"/>
          <w:b/>
          <w:sz w:val="24"/>
          <w:szCs w:val="24"/>
        </w:rPr>
        <w:br/>
      </w:r>
      <w:bookmarkStart w:id="0" w:name="_GoBack"/>
      <w:r w:rsidR="000743D1" w:rsidRPr="000743D1">
        <w:rPr>
          <w:rFonts w:cstheme="minorHAnsi"/>
          <w:b/>
          <w:i/>
          <w:sz w:val="24"/>
          <w:szCs w:val="24"/>
        </w:rPr>
        <w:t>Commentary b</w:t>
      </w:r>
      <w:r w:rsidRPr="000743D1">
        <w:rPr>
          <w:rFonts w:cstheme="minorHAnsi"/>
          <w:b/>
          <w:i/>
          <w:sz w:val="24"/>
          <w:szCs w:val="24"/>
        </w:rPr>
        <w:t>y J.L. Schmidt</w:t>
      </w:r>
      <w:bookmarkEnd w:id="0"/>
    </w:p>
    <w:p w14:paraId="12E2CD39" w14:textId="55004E7D" w:rsidR="000743D1" w:rsidRPr="000743D1" w:rsidRDefault="000743D1" w:rsidP="000743D1">
      <w:pPr>
        <w:spacing w:after="0" w:line="240" w:lineRule="auto"/>
        <w:jc w:val="center"/>
        <w:rPr>
          <w:rFonts w:cstheme="minorHAnsi"/>
          <w:b/>
          <w:sz w:val="24"/>
          <w:szCs w:val="24"/>
        </w:rPr>
      </w:pPr>
      <w:r w:rsidRPr="000743D1">
        <w:rPr>
          <w:rFonts w:cstheme="minorHAnsi"/>
          <w:b/>
          <w:sz w:val="24"/>
          <w:szCs w:val="24"/>
        </w:rPr>
        <w:t>Statehouse Correspondent</w:t>
      </w:r>
    </w:p>
    <w:p w14:paraId="21E7CF16" w14:textId="52A57833" w:rsidR="000743D1" w:rsidRPr="000743D1" w:rsidRDefault="000743D1" w:rsidP="000743D1">
      <w:pPr>
        <w:spacing w:after="0" w:line="240" w:lineRule="auto"/>
        <w:jc w:val="center"/>
        <w:rPr>
          <w:rFonts w:cstheme="minorHAnsi"/>
          <w:b/>
          <w:sz w:val="24"/>
          <w:szCs w:val="24"/>
        </w:rPr>
      </w:pPr>
      <w:r w:rsidRPr="000743D1">
        <w:rPr>
          <w:rFonts w:cstheme="minorHAnsi"/>
          <w:b/>
          <w:sz w:val="24"/>
          <w:szCs w:val="24"/>
        </w:rPr>
        <w:t>Nebraska Press Association</w:t>
      </w:r>
    </w:p>
    <w:p w14:paraId="310123C8" w14:textId="77777777" w:rsidR="000743D1" w:rsidRPr="000743D1" w:rsidRDefault="000743D1" w:rsidP="000743D1">
      <w:pPr>
        <w:spacing w:after="0" w:line="240" w:lineRule="auto"/>
        <w:jc w:val="center"/>
        <w:rPr>
          <w:rFonts w:ascii="Cambria" w:hAnsi="Cambria" w:cstheme="minorHAnsi"/>
          <w:b/>
          <w:sz w:val="24"/>
          <w:szCs w:val="24"/>
        </w:rPr>
      </w:pPr>
      <w:r w:rsidRPr="000743D1">
        <w:rPr>
          <w:rFonts w:ascii="Cambria" w:hAnsi="Cambria" w:cstheme="minorHAnsi"/>
          <w:b/>
          <w:sz w:val="24"/>
          <w:szCs w:val="24"/>
        </w:rPr>
        <w:t>Here’s a Look at More of What the Legislature Accomplished</w:t>
      </w:r>
    </w:p>
    <w:p w14:paraId="07D006E7" w14:textId="77777777" w:rsidR="000743D1" w:rsidRPr="000743D1" w:rsidRDefault="000743D1" w:rsidP="00A92A0D">
      <w:pPr>
        <w:spacing w:after="0" w:line="240" w:lineRule="auto"/>
        <w:rPr>
          <w:rFonts w:cstheme="minorHAnsi"/>
          <w:sz w:val="24"/>
          <w:szCs w:val="24"/>
        </w:rPr>
      </w:pPr>
    </w:p>
    <w:p w14:paraId="75B60BDE" w14:textId="2BD06C58" w:rsidR="00A92A0D" w:rsidRPr="000743D1" w:rsidRDefault="00A92A0D" w:rsidP="00A92A0D">
      <w:pPr>
        <w:pStyle w:val="NormalWeb"/>
        <w:shd w:val="clear" w:color="auto" w:fill="FFFFFF"/>
        <w:spacing w:before="0" w:beforeAutospacing="0" w:after="0" w:afterAutospacing="0"/>
        <w:textAlignment w:val="baseline"/>
        <w:rPr>
          <w:rFonts w:ascii="Open Sans" w:hAnsi="Open Sans" w:cs="Open Sans"/>
          <w:color w:val="444444"/>
          <w:shd w:val="clear" w:color="auto" w:fill="FFFFFF"/>
        </w:rPr>
      </w:pPr>
    </w:p>
    <w:p w14:paraId="6D437E0D" w14:textId="017459F4" w:rsidR="00A92A0D" w:rsidRPr="000743D1" w:rsidRDefault="00A92A0D" w:rsidP="000743D1">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shd w:val="clear" w:color="auto" w:fill="FFFFFF"/>
        </w:rPr>
      </w:pPr>
      <w:r w:rsidRPr="000743D1">
        <w:rPr>
          <w:rFonts w:asciiTheme="minorHAnsi" w:hAnsiTheme="minorHAnsi" w:cstheme="minorHAnsi"/>
          <w:color w:val="444444"/>
          <w:shd w:val="clear" w:color="auto" w:fill="FFFFFF"/>
        </w:rPr>
        <w:t>Two measures from the Health and Human Services Committee to expand benefits to Nebraskans struggling with food insecurity and utility bills were vetoed by the Governor but overridden by lawmakers.</w:t>
      </w:r>
      <w:r w:rsidR="00D45AEE" w:rsidRPr="000743D1">
        <w:rPr>
          <w:rFonts w:asciiTheme="minorHAnsi" w:hAnsiTheme="minorHAnsi" w:cstheme="minorHAnsi"/>
          <w:color w:val="444444"/>
          <w:shd w:val="clear" w:color="auto" w:fill="FFFFFF"/>
        </w:rPr>
        <w:br/>
      </w:r>
      <w:r w:rsidR="000743D1">
        <w:rPr>
          <w:rFonts w:asciiTheme="minorHAnsi" w:hAnsiTheme="minorHAnsi" w:cstheme="minorHAnsi"/>
          <w:color w:val="444444"/>
          <w:shd w:val="clear" w:color="auto" w:fill="FFFFFF"/>
        </w:rPr>
        <w:t xml:space="preserve">              </w:t>
      </w:r>
      <w:r w:rsidRPr="000743D1">
        <w:rPr>
          <w:rFonts w:asciiTheme="minorHAnsi" w:hAnsiTheme="minorHAnsi" w:cstheme="minorHAnsi"/>
          <w:color w:val="444444"/>
          <w:shd w:val="clear" w:color="auto" w:fill="FFFFFF"/>
        </w:rPr>
        <w:t>Senator John McCollister’s measure (LB108) would expand food assistance eligibility to 165 percent of the federal poverty level until September 30, 2023</w:t>
      </w:r>
      <w:r w:rsidR="00D45AEE" w:rsidRPr="000743D1">
        <w:rPr>
          <w:rFonts w:asciiTheme="minorHAnsi" w:hAnsiTheme="minorHAnsi" w:cstheme="minorHAnsi"/>
          <w:color w:val="444444"/>
          <w:shd w:val="clear" w:color="auto" w:fill="FFFFFF"/>
        </w:rPr>
        <w:t xml:space="preserve">, when it would </w:t>
      </w:r>
      <w:r w:rsidRPr="000743D1">
        <w:rPr>
          <w:rFonts w:asciiTheme="minorHAnsi" w:hAnsiTheme="minorHAnsi" w:cstheme="minorHAnsi"/>
          <w:color w:val="444444"/>
          <w:shd w:val="clear" w:color="auto" w:fill="FFFFFF"/>
        </w:rPr>
        <w:t>return to 130 percent.</w:t>
      </w:r>
    </w:p>
    <w:p w14:paraId="0B93DBCB" w14:textId="56BDCAF7" w:rsidR="00C41128" w:rsidRPr="000743D1" w:rsidRDefault="00A92A0D" w:rsidP="000743D1">
      <w:pPr>
        <w:pStyle w:val="NormalWeb"/>
        <w:shd w:val="clear" w:color="auto" w:fill="FFFFFF"/>
        <w:spacing w:before="0" w:beforeAutospacing="0" w:after="225" w:afterAutospacing="0" w:line="360" w:lineRule="auto"/>
        <w:ind w:firstLine="720"/>
        <w:textAlignment w:val="baseline"/>
        <w:rPr>
          <w:rFonts w:asciiTheme="minorHAnsi" w:hAnsiTheme="minorHAnsi" w:cstheme="minorHAnsi"/>
          <w:color w:val="444444"/>
        </w:rPr>
      </w:pPr>
      <w:r w:rsidRPr="000743D1">
        <w:rPr>
          <w:rFonts w:asciiTheme="minorHAnsi" w:hAnsiTheme="minorHAnsi" w:cstheme="minorHAnsi"/>
          <w:color w:val="444444"/>
        </w:rPr>
        <w:t xml:space="preserve">Senator Tom Brandt’s </w:t>
      </w:r>
      <w:r w:rsidR="00CF18E9" w:rsidRPr="000743D1">
        <w:rPr>
          <w:rFonts w:asciiTheme="minorHAnsi" w:hAnsiTheme="minorHAnsi" w:cstheme="minorHAnsi"/>
          <w:color w:val="444444"/>
        </w:rPr>
        <w:t>bill (</w:t>
      </w:r>
      <w:r w:rsidRPr="000743D1">
        <w:rPr>
          <w:rFonts w:asciiTheme="minorHAnsi" w:hAnsiTheme="minorHAnsi" w:cstheme="minorHAnsi"/>
          <w:color w:val="444444"/>
        </w:rPr>
        <w:t>LB306</w:t>
      </w:r>
      <w:r w:rsidR="00CF18E9" w:rsidRPr="000743D1">
        <w:rPr>
          <w:rFonts w:asciiTheme="minorHAnsi" w:hAnsiTheme="minorHAnsi" w:cstheme="minorHAnsi"/>
          <w:color w:val="444444"/>
        </w:rPr>
        <w:t>)</w:t>
      </w:r>
      <w:r w:rsidRPr="000743D1">
        <w:rPr>
          <w:rFonts w:asciiTheme="minorHAnsi" w:hAnsiTheme="minorHAnsi" w:cstheme="minorHAnsi"/>
          <w:color w:val="444444"/>
        </w:rPr>
        <w:t xml:space="preserve"> increases the eligibility threshold for the </w:t>
      </w:r>
      <w:r w:rsidR="003C3D89" w:rsidRPr="000743D1">
        <w:rPr>
          <w:rFonts w:asciiTheme="minorHAnsi" w:hAnsiTheme="minorHAnsi" w:cstheme="minorHAnsi"/>
          <w:color w:val="444444"/>
        </w:rPr>
        <w:t>low-income</w:t>
      </w:r>
      <w:r w:rsidRPr="000743D1">
        <w:rPr>
          <w:rFonts w:asciiTheme="minorHAnsi" w:hAnsiTheme="minorHAnsi" w:cstheme="minorHAnsi"/>
          <w:color w:val="444444"/>
        </w:rPr>
        <w:t xml:space="preserve"> home energy assistance program from 130 percent of FPL to 150 percent. </w:t>
      </w:r>
    </w:p>
    <w:p w14:paraId="49522D84" w14:textId="469941CA" w:rsidR="00363CA3" w:rsidRPr="000743D1" w:rsidRDefault="00363CA3" w:rsidP="000743D1">
      <w:pPr>
        <w:shd w:val="clear" w:color="auto" w:fill="FFFFFF"/>
        <w:spacing w:after="0" w:line="360" w:lineRule="auto"/>
        <w:ind w:firstLine="720"/>
        <w:textAlignment w:val="baseline"/>
        <w:rPr>
          <w:rFonts w:eastAsia="Times New Roman" w:cstheme="minorHAnsi"/>
          <w:color w:val="444444"/>
          <w:sz w:val="24"/>
          <w:szCs w:val="24"/>
        </w:rPr>
      </w:pPr>
      <w:r w:rsidRPr="000743D1">
        <w:rPr>
          <w:rFonts w:eastAsia="Times New Roman" w:cstheme="minorHAnsi"/>
          <w:color w:val="444444"/>
          <w:sz w:val="24"/>
          <w:szCs w:val="24"/>
        </w:rPr>
        <w:t xml:space="preserve">A comprehensive measure from the Judiciary Committee </w:t>
      </w:r>
      <w:r w:rsidR="00C41128" w:rsidRPr="000743D1">
        <w:rPr>
          <w:rFonts w:eastAsia="Times New Roman" w:cstheme="minorHAnsi"/>
          <w:color w:val="444444"/>
          <w:sz w:val="24"/>
          <w:szCs w:val="24"/>
        </w:rPr>
        <w:t xml:space="preserve">addresses </w:t>
      </w:r>
      <w:r w:rsidRPr="000743D1">
        <w:rPr>
          <w:rFonts w:eastAsia="Times New Roman" w:cstheme="minorHAnsi"/>
          <w:color w:val="444444"/>
          <w:sz w:val="24"/>
          <w:szCs w:val="24"/>
        </w:rPr>
        <w:t>police certification and training. Committee Chairman Sen. Steve Lathrop said the measure (LB51)</w:t>
      </w:r>
      <w:r w:rsidR="00495653" w:rsidRPr="000743D1">
        <w:rPr>
          <w:rFonts w:eastAsia="Times New Roman" w:cstheme="minorHAnsi"/>
          <w:color w:val="444444"/>
          <w:sz w:val="24"/>
          <w:szCs w:val="24"/>
        </w:rPr>
        <w:t xml:space="preserve"> increases</w:t>
      </w:r>
      <w:r w:rsidRPr="000743D1">
        <w:rPr>
          <w:rFonts w:eastAsia="Times New Roman" w:cstheme="minorHAnsi"/>
          <w:color w:val="444444"/>
          <w:sz w:val="24"/>
          <w:szCs w:val="24"/>
        </w:rPr>
        <w:t xml:space="preserve"> the current 20 hours of annual continuing education required of all officers to 28 hours in 2022, and 32 hours in 2023 and subsequent years.</w:t>
      </w:r>
      <w:r w:rsidR="00DE5F3E" w:rsidRPr="000743D1">
        <w:rPr>
          <w:rFonts w:eastAsia="Times New Roman" w:cstheme="minorHAnsi"/>
          <w:color w:val="444444"/>
          <w:sz w:val="24"/>
          <w:szCs w:val="24"/>
        </w:rPr>
        <w:t xml:space="preserve"> It also</w:t>
      </w:r>
      <w:r w:rsidR="00AA34EC" w:rsidRPr="000743D1">
        <w:rPr>
          <w:rFonts w:eastAsia="Times New Roman" w:cstheme="minorHAnsi"/>
          <w:color w:val="444444"/>
          <w:sz w:val="24"/>
          <w:szCs w:val="24"/>
        </w:rPr>
        <w:t>:</w:t>
      </w:r>
      <w:r w:rsidR="00DE5F3E" w:rsidRPr="000743D1">
        <w:rPr>
          <w:rFonts w:eastAsia="Times New Roman" w:cstheme="minorHAnsi"/>
          <w:color w:val="444444"/>
          <w:sz w:val="24"/>
          <w:szCs w:val="24"/>
        </w:rPr>
        <w:t xml:space="preserve"> </w:t>
      </w:r>
      <w:r w:rsidRPr="000743D1">
        <w:rPr>
          <w:rFonts w:eastAsia="Times New Roman" w:cstheme="minorHAnsi"/>
          <w:color w:val="444444"/>
          <w:sz w:val="24"/>
          <w:szCs w:val="24"/>
        </w:rPr>
        <w:t xml:space="preserve">requires a psychological evaluation of any applicant who has not worked previously in law enforcement; </w:t>
      </w:r>
      <w:r w:rsidR="00F04959" w:rsidRPr="000743D1">
        <w:rPr>
          <w:rFonts w:eastAsia="Times New Roman" w:cstheme="minorHAnsi"/>
          <w:color w:val="444444"/>
          <w:sz w:val="24"/>
          <w:szCs w:val="24"/>
        </w:rPr>
        <w:t xml:space="preserve">calls for </w:t>
      </w:r>
      <w:r w:rsidRPr="000743D1">
        <w:rPr>
          <w:rFonts w:eastAsia="Times New Roman" w:cstheme="minorHAnsi"/>
          <w:color w:val="444444"/>
          <w:sz w:val="24"/>
          <w:szCs w:val="24"/>
        </w:rPr>
        <w:t xml:space="preserve">completion of de-escalation training related to mental health behaviors, substance abuse, anti-bias, implicit bias and crisis communication; </w:t>
      </w:r>
      <w:r w:rsidR="00F04959" w:rsidRPr="000743D1">
        <w:rPr>
          <w:rFonts w:eastAsia="Times New Roman" w:cstheme="minorHAnsi"/>
          <w:color w:val="444444"/>
          <w:sz w:val="24"/>
          <w:szCs w:val="24"/>
        </w:rPr>
        <w:t xml:space="preserve">allows </w:t>
      </w:r>
      <w:r w:rsidRPr="000743D1">
        <w:rPr>
          <w:rFonts w:eastAsia="Times New Roman" w:cstheme="minorHAnsi"/>
          <w:color w:val="444444"/>
          <w:sz w:val="24"/>
          <w:szCs w:val="24"/>
        </w:rPr>
        <w:t>the appointment of noncertified conditional officers, pending acceptance into a formal law enforcement training program</w:t>
      </w:r>
      <w:r w:rsidR="000743D1" w:rsidRPr="000743D1">
        <w:rPr>
          <w:rFonts w:eastAsia="Times New Roman" w:cstheme="minorHAnsi"/>
          <w:color w:val="444444"/>
          <w:sz w:val="24"/>
          <w:szCs w:val="24"/>
        </w:rPr>
        <w:t>; prohibits</w:t>
      </w:r>
      <w:r w:rsidRPr="000743D1">
        <w:rPr>
          <w:rFonts w:eastAsia="Times New Roman" w:cstheme="minorHAnsi"/>
          <w:color w:val="444444"/>
          <w:sz w:val="24"/>
          <w:szCs w:val="24"/>
        </w:rPr>
        <w:t xml:space="preserve"> a police officer from intentionally using a chokehold on a person</w:t>
      </w:r>
      <w:r w:rsidR="00902BD2" w:rsidRPr="000743D1">
        <w:rPr>
          <w:rFonts w:eastAsia="Times New Roman" w:cstheme="minorHAnsi"/>
          <w:color w:val="444444"/>
          <w:sz w:val="24"/>
          <w:szCs w:val="24"/>
        </w:rPr>
        <w:t xml:space="preserve">; prohibits use of a </w:t>
      </w:r>
      <w:r w:rsidRPr="000743D1">
        <w:rPr>
          <w:rFonts w:eastAsia="Times New Roman" w:cstheme="minorHAnsi"/>
          <w:color w:val="444444"/>
          <w:sz w:val="24"/>
          <w:szCs w:val="24"/>
        </w:rPr>
        <w:t>carotid restraint control hold unless the officer believes the individual would cause death or bodily injury to others and the officer is trained in the restraint technique.</w:t>
      </w:r>
    </w:p>
    <w:p w14:paraId="3EDB7187" w14:textId="77777777" w:rsidR="000743D1" w:rsidRDefault="0014493E" w:rsidP="000743D1">
      <w:pPr>
        <w:shd w:val="clear" w:color="auto" w:fill="FFFFFF"/>
        <w:spacing w:after="0" w:line="360" w:lineRule="auto"/>
        <w:ind w:firstLine="720"/>
        <w:textAlignment w:val="baseline"/>
        <w:rPr>
          <w:rFonts w:eastAsia="Times New Roman" w:cstheme="minorHAnsi"/>
          <w:color w:val="444444"/>
          <w:sz w:val="24"/>
          <w:szCs w:val="24"/>
        </w:rPr>
      </w:pPr>
      <w:r w:rsidRPr="000743D1">
        <w:rPr>
          <w:rFonts w:eastAsia="Times New Roman" w:cstheme="minorHAnsi"/>
          <w:color w:val="444444"/>
          <w:sz w:val="24"/>
          <w:szCs w:val="24"/>
        </w:rPr>
        <w:t xml:space="preserve">A bill that would </w:t>
      </w:r>
      <w:r w:rsidR="00F04959" w:rsidRPr="000743D1">
        <w:rPr>
          <w:rFonts w:eastAsia="Times New Roman" w:cstheme="minorHAnsi"/>
          <w:color w:val="444444"/>
          <w:sz w:val="24"/>
          <w:szCs w:val="24"/>
        </w:rPr>
        <w:t>ban the use of treated seed in ethanol production</w:t>
      </w:r>
      <w:r w:rsidR="00B47C65" w:rsidRPr="000743D1">
        <w:rPr>
          <w:rFonts w:eastAsia="Times New Roman" w:cstheme="minorHAnsi"/>
          <w:color w:val="444444"/>
          <w:sz w:val="24"/>
          <w:szCs w:val="24"/>
        </w:rPr>
        <w:t xml:space="preserve"> to address a situation at an ethanol plant</w:t>
      </w:r>
      <w:r w:rsidR="008B402A" w:rsidRPr="000743D1">
        <w:rPr>
          <w:rFonts w:eastAsia="Times New Roman" w:cstheme="minorHAnsi"/>
          <w:color w:val="444444"/>
          <w:sz w:val="24"/>
          <w:szCs w:val="24"/>
        </w:rPr>
        <w:t xml:space="preserve"> in Mead was</w:t>
      </w:r>
      <w:r w:rsidR="00F04959" w:rsidRPr="000743D1">
        <w:rPr>
          <w:rFonts w:eastAsia="Times New Roman" w:cstheme="minorHAnsi"/>
          <w:color w:val="444444"/>
          <w:sz w:val="24"/>
          <w:szCs w:val="24"/>
        </w:rPr>
        <w:t xml:space="preserve"> </w:t>
      </w:r>
      <w:r w:rsidR="00C945F7" w:rsidRPr="000743D1">
        <w:rPr>
          <w:rFonts w:eastAsia="Times New Roman" w:cstheme="minorHAnsi"/>
          <w:color w:val="444444"/>
          <w:sz w:val="24"/>
          <w:szCs w:val="24"/>
        </w:rPr>
        <w:t>advanced by the Natural Resources Committee and approved by lawmakers. Sen. Bruce Bostelman sponsored LB507 to</w:t>
      </w:r>
      <w:r w:rsidR="00F04959" w:rsidRPr="000743D1">
        <w:rPr>
          <w:rFonts w:eastAsia="Times New Roman" w:cstheme="minorHAnsi"/>
          <w:color w:val="444444"/>
          <w:sz w:val="24"/>
          <w:szCs w:val="24"/>
        </w:rPr>
        <w:t xml:space="preserve"> prohibit the use of treated </w:t>
      </w:r>
    </w:p>
    <w:p w14:paraId="08CD04D5" w14:textId="77777777" w:rsidR="000743D1" w:rsidRDefault="000743D1" w:rsidP="000743D1">
      <w:pPr>
        <w:shd w:val="clear" w:color="auto" w:fill="FFFFFF"/>
        <w:spacing w:after="0" w:line="360" w:lineRule="auto"/>
        <w:ind w:firstLine="720"/>
        <w:textAlignment w:val="baseline"/>
        <w:rPr>
          <w:rFonts w:eastAsia="Times New Roman" w:cstheme="minorHAnsi"/>
          <w:color w:val="444444"/>
          <w:sz w:val="24"/>
          <w:szCs w:val="24"/>
        </w:rPr>
      </w:pPr>
    </w:p>
    <w:p w14:paraId="3C3F11A8" w14:textId="11737F9B" w:rsidR="000743D1" w:rsidRPr="000743D1" w:rsidRDefault="000743D1" w:rsidP="000743D1">
      <w:pPr>
        <w:shd w:val="clear" w:color="auto" w:fill="FFFFFF"/>
        <w:spacing w:after="0" w:line="360" w:lineRule="auto"/>
        <w:ind w:left="-720" w:firstLine="720"/>
        <w:textAlignment w:val="baseline"/>
        <w:rPr>
          <w:rFonts w:eastAsia="Times New Roman" w:cstheme="minorHAnsi"/>
          <w:b/>
          <w:color w:val="444444"/>
          <w:sz w:val="24"/>
          <w:szCs w:val="24"/>
        </w:rPr>
      </w:pPr>
      <w:r w:rsidRPr="000743D1">
        <w:rPr>
          <w:rFonts w:eastAsia="Times New Roman" w:cstheme="minorHAnsi"/>
          <w:b/>
          <w:color w:val="444444"/>
          <w:sz w:val="24"/>
          <w:szCs w:val="24"/>
        </w:rPr>
        <w:lastRenderedPageBreak/>
        <w:t>For Release Wednesday, July 21, 2021 – Page 2</w:t>
      </w:r>
    </w:p>
    <w:p w14:paraId="5A952F4C" w14:textId="77777777" w:rsidR="000743D1" w:rsidRDefault="000743D1" w:rsidP="000743D1">
      <w:pPr>
        <w:shd w:val="clear" w:color="auto" w:fill="FFFFFF"/>
        <w:spacing w:after="0" w:line="360" w:lineRule="auto"/>
        <w:ind w:firstLine="720"/>
        <w:textAlignment w:val="baseline"/>
        <w:rPr>
          <w:rFonts w:eastAsia="Times New Roman" w:cstheme="minorHAnsi"/>
          <w:color w:val="444444"/>
          <w:sz w:val="24"/>
          <w:szCs w:val="24"/>
        </w:rPr>
      </w:pPr>
    </w:p>
    <w:p w14:paraId="70F0CB70" w14:textId="039F13F3" w:rsidR="007466B4" w:rsidRPr="000743D1" w:rsidRDefault="00F04959" w:rsidP="000743D1">
      <w:pPr>
        <w:shd w:val="clear" w:color="auto" w:fill="FFFFFF"/>
        <w:spacing w:after="0" w:line="360" w:lineRule="auto"/>
        <w:textAlignment w:val="baseline"/>
        <w:rPr>
          <w:rFonts w:eastAsia="Times New Roman" w:cstheme="minorHAnsi"/>
          <w:color w:val="444444"/>
          <w:sz w:val="24"/>
          <w:szCs w:val="24"/>
        </w:rPr>
      </w:pPr>
      <w:r w:rsidRPr="000743D1">
        <w:rPr>
          <w:rFonts w:eastAsia="Times New Roman" w:cstheme="minorHAnsi"/>
          <w:color w:val="444444"/>
          <w:sz w:val="24"/>
          <w:szCs w:val="24"/>
        </w:rPr>
        <w:t>seed in the production of ethanol if its use results in the generation of a byproduct that is deemed unsafe for livestock consumption or land application</w:t>
      </w:r>
      <w:r w:rsidR="00E7000F" w:rsidRPr="000743D1">
        <w:rPr>
          <w:rFonts w:eastAsia="Times New Roman" w:cstheme="minorHAnsi"/>
          <w:color w:val="444444"/>
          <w:sz w:val="24"/>
          <w:szCs w:val="24"/>
        </w:rPr>
        <w:t xml:space="preserve">. </w:t>
      </w:r>
      <w:r w:rsidR="00A929E7" w:rsidRPr="000743D1">
        <w:rPr>
          <w:rFonts w:eastAsia="Times New Roman" w:cstheme="minorHAnsi"/>
          <w:color w:val="444444"/>
          <w:sz w:val="24"/>
          <w:szCs w:val="24"/>
        </w:rPr>
        <w:t xml:space="preserve"> </w:t>
      </w:r>
    </w:p>
    <w:p w14:paraId="723DA522" w14:textId="56B0828C" w:rsidR="008B4385" w:rsidRPr="000743D1" w:rsidRDefault="008B4385" w:rsidP="000743D1">
      <w:pPr>
        <w:shd w:val="clear" w:color="auto" w:fill="FFFFFF"/>
        <w:spacing w:after="0" w:line="360" w:lineRule="auto"/>
        <w:ind w:firstLine="720"/>
        <w:textAlignment w:val="baseline"/>
        <w:rPr>
          <w:rFonts w:eastAsia="Times New Roman" w:cstheme="minorHAnsi"/>
          <w:color w:val="444444"/>
          <w:sz w:val="24"/>
          <w:szCs w:val="24"/>
        </w:rPr>
      </w:pPr>
      <w:r w:rsidRPr="000743D1">
        <w:rPr>
          <w:rFonts w:eastAsia="Times New Roman" w:cstheme="minorHAnsi"/>
          <w:color w:val="444444"/>
          <w:sz w:val="24"/>
          <w:szCs w:val="24"/>
        </w:rPr>
        <w:t xml:space="preserve">Another gubernatorial override was necessary for lawmakers to pass Retirement Committee Chairman  Sen. Mark Kolterman’s </w:t>
      </w:r>
      <w:r w:rsidR="000743D1" w:rsidRPr="000743D1">
        <w:rPr>
          <w:sz w:val="24"/>
          <w:szCs w:val="24"/>
        </w:rPr>
        <w:fldChar w:fldCharType="begin"/>
      </w:r>
      <w:r w:rsidR="000743D1" w:rsidRPr="000743D1">
        <w:rPr>
          <w:sz w:val="24"/>
          <w:szCs w:val="24"/>
        </w:rPr>
        <w:instrText xml:space="preserve"> HYPERLINK "http://nebraskalegislature.gov/bills/search_by_number.php?DocumentNumber=LB147&amp;Legislature=107th" \t "_blank" \o "Link to the webpage for LB147" </w:instrText>
      </w:r>
      <w:r w:rsidR="000743D1" w:rsidRPr="000743D1">
        <w:rPr>
          <w:sz w:val="24"/>
          <w:szCs w:val="24"/>
        </w:rPr>
        <w:fldChar w:fldCharType="separate"/>
      </w:r>
      <w:r w:rsidRPr="000743D1">
        <w:rPr>
          <w:rFonts w:eastAsia="Times New Roman" w:cstheme="minorHAnsi"/>
          <w:color w:val="59629F"/>
          <w:sz w:val="24"/>
          <w:szCs w:val="24"/>
          <w:u w:val="single"/>
          <w:bdr w:val="none" w:sz="0" w:space="0" w:color="auto" w:frame="1"/>
        </w:rPr>
        <w:t>LB147</w:t>
      </w:r>
      <w:r w:rsidR="000743D1" w:rsidRPr="000743D1">
        <w:rPr>
          <w:rFonts w:eastAsia="Times New Roman" w:cstheme="minorHAnsi"/>
          <w:color w:val="59629F"/>
          <w:sz w:val="24"/>
          <w:szCs w:val="24"/>
          <w:u w:val="single"/>
          <w:bdr w:val="none" w:sz="0" w:space="0" w:color="auto" w:frame="1"/>
        </w:rPr>
        <w:fldChar w:fldCharType="end"/>
      </w:r>
      <w:r w:rsidRPr="000743D1">
        <w:rPr>
          <w:rFonts w:eastAsia="Times New Roman" w:cstheme="minorHAnsi"/>
          <w:color w:val="444444"/>
          <w:sz w:val="24"/>
          <w:szCs w:val="24"/>
        </w:rPr>
        <w:t xml:space="preserve"> which transfers duties and responsibilities for management of the OPS retirement plan from the Omaha School Employees Retirement System board of trustees to the Public Employees Retirement Board, which manages the rest of the state’s plans through the Nebraska Public Employees Retirement Systems.</w:t>
      </w:r>
      <w:r w:rsidR="00DE4A4A" w:rsidRPr="000743D1">
        <w:rPr>
          <w:rFonts w:eastAsia="Times New Roman" w:cstheme="minorHAnsi"/>
          <w:color w:val="444444"/>
          <w:sz w:val="24"/>
          <w:szCs w:val="24"/>
        </w:rPr>
        <w:t xml:space="preserve"> </w:t>
      </w:r>
      <w:r w:rsidRPr="000743D1">
        <w:rPr>
          <w:rFonts w:eastAsia="Times New Roman" w:cstheme="minorHAnsi"/>
          <w:color w:val="444444"/>
          <w:sz w:val="24"/>
          <w:szCs w:val="24"/>
        </w:rPr>
        <w:t>The transfer will take effect Sept. 1, 2024.</w:t>
      </w:r>
      <w:r w:rsidR="00231D8C" w:rsidRPr="000743D1">
        <w:rPr>
          <w:rFonts w:eastAsia="Times New Roman" w:cstheme="minorHAnsi"/>
          <w:color w:val="444444"/>
          <w:sz w:val="24"/>
          <w:szCs w:val="24"/>
        </w:rPr>
        <w:t xml:space="preserve"> </w:t>
      </w:r>
      <w:r w:rsidRPr="000743D1">
        <w:rPr>
          <w:rFonts w:eastAsia="Times New Roman" w:cstheme="minorHAnsi"/>
          <w:color w:val="444444"/>
          <w:sz w:val="24"/>
          <w:szCs w:val="24"/>
        </w:rPr>
        <w:t xml:space="preserve">The bill specifies that the school district remains liable for the retirement system’s funding obligations and OPS will cover all costs for the management transfer. It also requires completion of a compliance audit </w:t>
      </w:r>
      <w:r w:rsidR="0046713B" w:rsidRPr="000743D1">
        <w:rPr>
          <w:rFonts w:eastAsia="Times New Roman" w:cstheme="minorHAnsi"/>
          <w:color w:val="444444"/>
          <w:sz w:val="24"/>
          <w:szCs w:val="24"/>
        </w:rPr>
        <w:t xml:space="preserve">and annual audits </w:t>
      </w:r>
      <w:r w:rsidRPr="000743D1">
        <w:rPr>
          <w:rFonts w:eastAsia="Times New Roman" w:cstheme="minorHAnsi"/>
          <w:color w:val="444444"/>
          <w:sz w:val="24"/>
          <w:szCs w:val="24"/>
        </w:rPr>
        <w:t>by the state auditor</w:t>
      </w:r>
      <w:r w:rsidR="008A1B11" w:rsidRPr="000743D1">
        <w:rPr>
          <w:rFonts w:eastAsia="Times New Roman" w:cstheme="minorHAnsi"/>
          <w:color w:val="444444"/>
          <w:sz w:val="24"/>
          <w:szCs w:val="24"/>
        </w:rPr>
        <w:t>.</w:t>
      </w:r>
    </w:p>
    <w:p w14:paraId="60460AB6" w14:textId="1030A02A" w:rsidR="007D29C1" w:rsidRPr="000743D1" w:rsidRDefault="007D29C1" w:rsidP="000743D1">
      <w:pPr>
        <w:shd w:val="clear" w:color="auto" w:fill="FFFFFF"/>
        <w:spacing w:after="0" w:line="360" w:lineRule="auto"/>
        <w:ind w:firstLine="720"/>
        <w:textAlignment w:val="baseline"/>
        <w:rPr>
          <w:rFonts w:eastAsia="Times New Roman" w:cstheme="minorHAnsi"/>
          <w:color w:val="444444"/>
          <w:sz w:val="24"/>
          <w:szCs w:val="24"/>
        </w:rPr>
      </w:pPr>
      <w:r w:rsidRPr="000743D1">
        <w:rPr>
          <w:rFonts w:eastAsia="Times New Roman" w:cstheme="minorHAnsi"/>
          <w:color w:val="444444"/>
          <w:sz w:val="24"/>
          <w:szCs w:val="24"/>
        </w:rPr>
        <w:t xml:space="preserve">At the request of the Governor, the Transportation and Telecommunication Committee offered a measure (LB388) to increase broadband availability throughout the state. Chairman Sen. Curt Friesen said the Public Service Commission </w:t>
      </w:r>
      <w:r w:rsidR="000743D1" w:rsidRPr="000743D1">
        <w:rPr>
          <w:rFonts w:eastAsia="Times New Roman" w:cstheme="minorHAnsi"/>
          <w:color w:val="444444"/>
          <w:sz w:val="24"/>
          <w:szCs w:val="24"/>
        </w:rPr>
        <w:t>would</w:t>
      </w:r>
      <w:r w:rsidRPr="000743D1">
        <w:rPr>
          <w:rFonts w:eastAsia="Times New Roman" w:cstheme="minorHAnsi"/>
          <w:color w:val="444444"/>
          <w:sz w:val="24"/>
          <w:szCs w:val="24"/>
        </w:rPr>
        <w:t xml:space="preserve"> administer grants to providers, cooperatives and political subdivisions to fund qualifying broadband development projects using $20 million in fiscal year 2021-22 and FY2022-23. Priority will be given to grants to unserved areas that previously have not been targeted for such a project, unserved areas that are receiving federal support for construction that will not be completed within 24 months and underserved areas that have developed a broadband and digital inclusion plan.</w:t>
      </w:r>
    </w:p>
    <w:p w14:paraId="4EB4C769" w14:textId="044345D4" w:rsidR="009D70EB" w:rsidRPr="000743D1" w:rsidRDefault="009D70EB" w:rsidP="000743D1">
      <w:pPr>
        <w:shd w:val="clear" w:color="auto" w:fill="FFFFFF"/>
        <w:spacing w:after="0" w:line="360" w:lineRule="auto"/>
        <w:ind w:firstLine="720"/>
        <w:textAlignment w:val="baseline"/>
        <w:rPr>
          <w:rFonts w:cstheme="minorHAnsi"/>
          <w:color w:val="444444"/>
          <w:sz w:val="24"/>
          <w:szCs w:val="24"/>
          <w:shd w:val="clear" w:color="auto" w:fill="FFFFFF"/>
        </w:rPr>
      </w:pPr>
      <w:r w:rsidRPr="000743D1">
        <w:rPr>
          <w:rFonts w:cstheme="minorHAnsi"/>
          <w:color w:val="444444"/>
          <w:sz w:val="24"/>
          <w:szCs w:val="24"/>
          <w:shd w:val="clear" w:color="auto" w:fill="FFFFFF"/>
        </w:rPr>
        <w:t>Revenue Committee bills approved cut Nebraska’s top corporate income tax rate and will exempt military retirement pay and a percentage of Social Security income from state income tax.</w:t>
      </w:r>
    </w:p>
    <w:p w14:paraId="23DA8AD8" w14:textId="77777777" w:rsidR="000743D1" w:rsidRDefault="009D70EB" w:rsidP="000743D1">
      <w:pPr>
        <w:spacing w:line="360" w:lineRule="auto"/>
        <w:ind w:firstLine="720"/>
        <w:rPr>
          <w:sz w:val="24"/>
          <w:szCs w:val="24"/>
        </w:rPr>
      </w:pPr>
      <w:r w:rsidRPr="000743D1">
        <w:rPr>
          <w:sz w:val="24"/>
          <w:szCs w:val="24"/>
        </w:rPr>
        <w:t>The state’s top corporate income tax rate cut will be approximately one-half of 1 percent. The exemption on Social Security taxes</w:t>
      </w:r>
      <w:r w:rsidR="00E83340" w:rsidRPr="000743D1">
        <w:rPr>
          <w:sz w:val="24"/>
          <w:szCs w:val="24"/>
        </w:rPr>
        <w:t xml:space="preserve"> </w:t>
      </w:r>
      <w:r w:rsidRPr="000743D1">
        <w:rPr>
          <w:sz w:val="24"/>
          <w:szCs w:val="24"/>
        </w:rPr>
        <w:t>will be 5 percent in tax year 2021</w:t>
      </w:r>
      <w:r w:rsidR="00E83340" w:rsidRPr="000743D1">
        <w:rPr>
          <w:sz w:val="24"/>
          <w:szCs w:val="24"/>
        </w:rPr>
        <w:t xml:space="preserve">, then </w:t>
      </w:r>
      <w:r w:rsidRPr="000743D1">
        <w:rPr>
          <w:sz w:val="24"/>
          <w:szCs w:val="24"/>
        </w:rPr>
        <w:t xml:space="preserve">increase to 20 percent in 2022 and then 10 percent </w:t>
      </w:r>
      <w:r w:rsidR="00E70510" w:rsidRPr="000743D1">
        <w:rPr>
          <w:sz w:val="24"/>
          <w:szCs w:val="24"/>
        </w:rPr>
        <w:t xml:space="preserve">more </w:t>
      </w:r>
      <w:r w:rsidRPr="000743D1">
        <w:rPr>
          <w:sz w:val="24"/>
          <w:szCs w:val="24"/>
        </w:rPr>
        <w:t xml:space="preserve">per year until reaching 50 percent in tax year 2025. </w:t>
      </w:r>
      <w:r w:rsidR="00E70510" w:rsidRPr="000743D1">
        <w:rPr>
          <w:sz w:val="24"/>
          <w:szCs w:val="24"/>
        </w:rPr>
        <w:t>Passage of new legislation would be required then to extend beyond</w:t>
      </w:r>
      <w:r w:rsidR="00F12846" w:rsidRPr="000743D1">
        <w:rPr>
          <w:sz w:val="24"/>
          <w:szCs w:val="24"/>
        </w:rPr>
        <w:t xml:space="preserve"> that date to </w:t>
      </w:r>
    </w:p>
    <w:p w14:paraId="1FE1F8D6" w14:textId="77777777" w:rsidR="000743D1" w:rsidRDefault="000743D1" w:rsidP="000743D1">
      <w:pPr>
        <w:spacing w:line="360" w:lineRule="auto"/>
        <w:ind w:firstLine="720"/>
        <w:rPr>
          <w:sz w:val="24"/>
          <w:szCs w:val="24"/>
        </w:rPr>
      </w:pPr>
    </w:p>
    <w:p w14:paraId="3B13FEB6" w14:textId="55A8F1CE" w:rsidR="000743D1" w:rsidRDefault="000743D1" w:rsidP="000743D1">
      <w:pPr>
        <w:spacing w:line="360" w:lineRule="auto"/>
        <w:ind w:left="-720" w:firstLine="720"/>
        <w:rPr>
          <w:b/>
          <w:sz w:val="24"/>
          <w:szCs w:val="24"/>
        </w:rPr>
      </w:pPr>
      <w:r w:rsidRPr="000743D1">
        <w:rPr>
          <w:b/>
          <w:sz w:val="24"/>
          <w:szCs w:val="24"/>
        </w:rPr>
        <w:lastRenderedPageBreak/>
        <w:t>For Release Wednesday, July 21, 2021 – Page 3</w:t>
      </w:r>
    </w:p>
    <w:p w14:paraId="0272162C" w14:textId="77777777" w:rsidR="000743D1" w:rsidRPr="000743D1" w:rsidRDefault="000743D1" w:rsidP="000743D1">
      <w:pPr>
        <w:spacing w:line="360" w:lineRule="auto"/>
        <w:ind w:left="-720" w:firstLine="720"/>
        <w:rPr>
          <w:b/>
          <w:sz w:val="24"/>
          <w:szCs w:val="24"/>
        </w:rPr>
      </w:pPr>
    </w:p>
    <w:p w14:paraId="748202C1" w14:textId="120D361F" w:rsidR="00457E1D" w:rsidRPr="000743D1" w:rsidRDefault="00F12846" w:rsidP="000743D1">
      <w:pPr>
        <w:spacing w:line="360" w:lineRule="auto"/>
        <w:rPr>
          <w:sz w:val="24"/>
          <w:szCs w:val="24"/>
        </w:rPr>
      </w:pPr>
      <w:r w:rsidRPr="000743D1">
        <w:rPr>
          <w:sz w:val="24"/>
          <w:szCs w:val="24"/>
        </w:rPr>
        <w:t>100 percent in 2030.</w:t>
      </w:r>
      <w:r w:rsidR="00667746" w:rsidRPr="000743D1">
        <w:rPr>
          <w:sz w:val="24"/>
          <w:szCs w:val="24"/>
        </w:rPr>
        <w:t xml:space="preserve"> </w:t>
      </w:r>
      <w:r w:rsidR="009A16D4" w:rsidRPr="000743D1">
        <w:rPr>
          <w:sz w:val="24"/>
          <w:szCs w:val="24"/>
        </w:rPr>
        <w:t xml:space="preserve">All </w:t>
      </w:r>
      <w:r w:rsidR="009D70EB" w:rsidRPr="000743D1">
        <w:rPr>
          <w:sz w:val="24"/>
          <w:szCs w:val="24"/>
        </w:rPr>
        <w:t xml:space="preserve">military retirement benefit pay </w:t>
      </w:r>
      <w:r w:rsidR="009A16D4" w:rsidRPr="000743D1">
        <w:rPr>
          <w:sz w:val="24"/>
          <w:szCs w:val="24"/>
        </w:rPr>
        <w:t xml:space="preserve">would be exempt </w:t>
      </w:r>
      <w:r w:rsidR="009D70EB" w:rsidRPr="000743D1">
        <w:rPr>
          <w:sz w:val="24"/>
          <w:szCs w:val="24"/>
        </w:rPr>
        <w:t>from state income tax under LB387 sponsored by Sen. Tom Brewer at the request of the Governor</w:t>
      </w:r>
      <w:r w:rsidR="00253514" w:rsidRPr="000743D1">
        <w:rPr>
          <w:sz w:val="24"/>
          <w:szCs w:val="24"/>
        </w:rPr>
        <w:t xml:space="preserve"> beginning in 2022.</w:t>
      </w:r>
    </w:p>
    <w:p w14:paraId="1DB7A64A" w14:textId="5C481A3B" w:rsidR="00687C36" w:rsidRPr="000743D1" w:rsidRDefault="00687C36" w:rsidP="000743D1">
      <w:pPr>
        <w:pStyle w:val="NormalWeb"/>
        <w:shd w:val="clear" w:color="auto" w:fill="FFFFFF"/>
        <w:spacing w:before="0" w:beforeAutospacing="0" w:after="0" w:afterAutospacing="0" w:line="360" w:lineRule="auto"/>
        <w:ind w:firstLine="720"/>
        <w:textAlignment w:val="baseline"/>
        <w:rPr>
          <w:rFonts w:cstheme="minorHAnsi"/>
          <w:color w:val="444444"/>
        </w:rPr>
      </w:pPr>
      <w:r w:rsidRPr="000743D1">
        <w:rPr>
          <w:rFonts w:asciiTheme="minorHAnsi" w:hAnsiTheme="minorHAnsi" w:cstheme="minorHAnsi"/>
          <w:color w:val="444444"/>
        </w:rPr>
        <w:t xml:space="preserve">An Urban Affairs Committee bill (LB156) </w:t>
      </w:r>
      <w:r w:rsidR="00457E1D" w:rsidRPr="000743D1">
        <w:rPr>
          <w:rFonts w:asciiTheme="minorHAnsi" w:hAnsiTheme="minorHAnsi" w:cstheme="minorHAnsi"/>
          <w:color w:val="444444"/>
        </w:rPr>
        <w:t xml:space="preserve">would </w:t>
      </w:r>
      <w:r w:rsidRPr="000743D1">
        <w:rPr>
          <w:rFonts w:asciiTheme="minorHAnsi" w:hAnsiTheme="minorHAnsi" w:cstheme="minorHAnsi"/>
          <w:color w:val="444444"/>
        </w:rPr>
        <w:t xml:space="preserve">establish up to five inland port authorities in a metropolitan, primary or </w:t>
      </w:r>
      <w:r w:rsidR="00437160" w:rsidRPr="000743D1">
        <w:rPr>
          <w:rFonts w:asciiTheme="minorHAnsi" w:hAnsiTheme="minorHAnsi" w:cstheme="minorHAnsi"/>
          <w:color w:val="444444"/>
        </w:rPr>
        <w:t>first-class</w:t>
      </w:r>
      <w:r w:rsidRPr="000743D1">
        <w:rPr>
          <w:rFonts w:asciiTheme="minorHAnsi" w:hAnsiTheme="minorHAnsi" w:cstheme="minorHAnsi"/>
          <w:color w:val="444444"/>
        </w:rPr>
        <w:t xml:space="preserve"> city or a county with a population of greater than 20,000.</w:t>
      </w:r>
      <w:r w:rsidR="002336D1" w:rsidRPr="000743D1">
        <w:rPr>
          <w:rFonts w:asciiTheme="minorHAnsi" w:hAnsiTheme="minorHAnsi" w:cstheme="minorHAnsi"/>
          <w:color w:val="444444"/>
        </w:rPr>
        <w:t xml:space="preserve"> </w:t>
      </w:r>
      <w:r w:rsidRPr="000743D1">
        <w:rPr>
          <w:rFonts w:asciiTheme="minorHAnsi" w:hAnsiTheme="minorHAnsi" w:cstheme="minorHAnsi"/>
          <w:color w:val="444444"/>
        </w:rPr>
        <w:t>To be eligible, an inland port site must be at least 300 acres in area and meet two of the following criteria of being within: one mile of a navigable river or waterway;</w:t>
      </w:r>
      <w:r w:rsidR="001660C7" w:rsidRPr="000743D1">
        <w:rPr>
          <w:rFonts w:asciiTheme="minorHAnsi" w:hAnsiTheme="minorHAnsi" w:cstheme="minorHAnsi"/>
          <w:color w:val="444444"/>
        </w:rPr>
        <w:t xml:space="preserve"> </w:t>
      </w:r>
      <w:r w:rsidRPr="000743D1">
        <w:rPr>
          <w:rFonts w:asciiTheme="minorHAnsi" w:hAnsiTheme="minorHAnsi" w:cstheme="minorHAnsi"/>
          <w:color w:val="444444"/>
        </w:rPr>
        <w:t>one mile of a major rail line; two miles of a major airport; or two miles of any federal interstate or any four-lane divided highway. An inland port authority is authorized to engage in marketing activities, issue and sell revenue bonds and acquire rights-of-way and property.</w:t>
      </w:r>
      <w:r w:rsidR="002A619A" w:rsidRPr="000743D1">
        <w:rPr>
          <w:rFonts w:asciiTheme="minorHAnsi" w:hAnsiTheme="minorHAnsi" w:cstheme="minorHAnsi"/>
          <w:color w:val="444444"/>
        </w:rPr>
        <w:t xml:space="preserve"> </w:t>
      </w:r>
      <w:r w:rsidR="00E56D89" w:rsidRPr="000743D1">
        <w:rPr>
          <w:rFonts w:asciiTheme="minorHAnsi" w:hAnsiTheme="minorHAnsi" w:cstheme="minorHAnsi"/>
          <w:color w:val="444444"/>
        </w:rPr>
        <w:t xml:space="preserve">Another committee bill </w:t>
      </w:r>
      <w:r w:rsidR="001660C7" w:rsidRPr="000743D1">
        <w:rPr>
          <w:rFonts w:cstheme="minorHAnsi"/>
          <w:color w:val="444444"/>
        </w:rPr>
        <w:t>(</w:t>
      </w:r>
      <w:r w:rsidRPr="000743D1">
        <w:rPr>
          <w:rFonts w:asciiTheme="minorHAnsi" w:hAnsiTheme="minorHAnsi" w:cstheme="minorHAnsi"/>
          <w:color w:val="444444"/>
        </w:rPr>
        <w:t>LB25</w:t>
      </w:r>
      <w:r w:rsidR="00F608C9" w:rsidRPr="000743D1">
        <w:rPr>
          <w:rFonts w:asciiTheme="minorHAnsi" w:hAnsiTheme="minorHAnsi" w:cstheme="minorHAnsi"/>
          <w:color w:val="444444"/>
        </w:rPr>
        <w:t>) implements</w:t>
      </w:r>
      <w:r w:rsidR="00F608C9" w:rsidRPr="000743D1">
        <w:rPr>
          <w:rFonts w:cstheme="minorHAnsi"/>
          <w:color w:val="444444"/>
        </w:rPr>
        <w:t xml:space="preserve"> </w:t>
      </w:r>
      <w:r w:rsidRPr="000743D1">
        <w:rPr>
          <w:rFonts w:asciiTheme="minorHAnsi" w:hAnsiTheme="minorHAnsi" w:cstheme="minorHAnsi"/>
          <w:color w:val="444444"/>
        </w:rPr>
        <w:t xml:space="preserve">the provisions of a constitutional amendment approved by voters in 2020. </w:t>
      </w:r>
      <w:r w:rsidR="000743D1">
        <w:rPr>
          <w:rFonts w:asciiTheme="minorHAnsi" w:hAnsiTheme="minorHAnsi" w:cstheme="minorHAnsi"/>
          <w:color w:val="444444"/>
        </w:rPr>
        <w:t>T</w:t>
      </w:r>
      <w:r w:rsidRPr="000743D1">
        <w:rPr>
          <w:rFonts w:asciiTheme="minorHAnsi" w:hAnsiTheme="minorHAnsi" w:cstheme="minorHAnsi"/>
          <w:color w:val="444444"/>
        </w:rPr>
        <w:t>he bill, passed 48-0, extends the maximum repayment period for tax-increment financing from 15 years to 20 if more than one half of the land in a project is designated as extremely blighted.</w:t>
      </w:r>
    </w:p>
    <w:p w14:paraId="7BFA8886" w14:textId="52272DCC" w:rsidR="00D077C9" w:rsidRPr="000743D1" w:rsidRDefault="00A6173B" w:rsidP="000743D1">
      <w:pPr>
        <w:spacing w:line="360" w:lineRule="auto"/>
        <w:ind w:firstLine="720"/>
        <w:rPr>
          <w:rFonts w:eastAsia="Times New Roman" w:cstheme="minorHAnsi"/>
          <w:color w:val="444444"/>
          <w:sz w:val="24"/>
          <w:szCs w:val="24"/>
        </w:rPr>
      </w:pPr>
      <w:r w:rsidRPr="000743D1">
        <w:rPr>
          <w:rFonts w:cstheme="minorHAnsi"/>
          <w:color w:val="444444"/>
          <w:sz w:val="24"/>
          <w:szCs w:val="24"/>
          <w:shd w:val="clear" w:color="auto" w:fill="FFFFFF"/>
        </w:rPr>
        <w:t xml:space="preserve">See, they did accomplish </w:t>
      </w:r>
      <w:r w:rsidR="00406010" w:rsidRPr="000743D1">
        <w:rPr>
          <w:rFonts w:cstheme="minorHAnsi"/>
          <w:color w:val="444444"/>
          <w:sz w:val="24"/>
          <w:szCs w:val="24"/>
          <w:shd w:val="clear" w:color="auto" w:fill="FFFFFF"/>
        </w:rPr>
        <w:t>something!</w:t>
      </w:r>
      <w:r w:rsidR="00AB11B1" w:rsidRPr="000743D1">
        <w:rPr>
          <w:rFonts w:cstheme="minorHAnsi"/>
          <w:color w:val="444444"/>
          <w:sz w:val="24"/>
          <w:szCs w:val="24"/>
          <w:shd w:val="clear" w:color="auto" w:fill="FFFFFF"/>
        </w:rPr>
        <w:t xml:space="preserve"> </w:t>
      </w:r>
    </w:p>
    <w:p w14:paraId="7AAA5CD3" w14:textId="448512A1" w:rsidR="00A92A0D" w:rsidRPr="000743D1" w:rsidRDefault="000743D1" w:rsidP="000743D1">
      <w:pPr>
        <w:ind w:left="3600" w:firstLine="720"/>
        <w:rPr>
          <w:rFonts w:eastAsia="Times New Roman" w:cstheme="minorHAnsi"/>
          <w:sz w:val="24"/>
          <w:szCs w:val="24"/>
        </w:rPr>
      </w:pPr>
      <w:r>
        <w:rPr>
          <w:rFonts w:eastAsia="Times New Roman" w:cstheme="minorHAnsi"/>
          <w:sz w:val="24"/>
          <w:szCs w:val="24"/>
        </w:rPr>
        <w:t>-</w:t>
      </w:r>
      <w:r w:rsidR="00A92A0D" w:rsidRPr="000743D1">
        <w:rPr>
          <w:rFonts w:eastAsia="Times New Roman" w:cstheme="minorHAnsi"/>
          <w:sz w:val="24"/>
          <w:szCs w:val="24"/>
        </w:rPr>
        <w:t>-30-</w:t>
      </w:r>
      <w:r>
        <w:rPr>
          <w:rFonts w:eastAsia="Times New Roman" w:cstheme="minorHAnsi"/>
          <w:sz w:val="24"/>
          <w:szCs w:val="24"/>
        </w:rPr>
        <w:t>-</w:t>
      </w:r>
    </w:p>
    <w:p w14:paraId="74B80B74" w14:textId="77777777" w:rsidR="00A92A0D" w:rsidRPr="000743D1" w:rsidRDefault="00A92A0D" w:rsidP="00A92A0D">
      <w:pPr>
        <w:spacing w:after="0" w:line="240" w:lineRule="auto"/>
        <w:rPr>
          <w:rFonts w:eastAsia="Times New Roman" w:cstheme="minorHAnsi"/>
          <w:sz w:val="24"/>
          <w:szCs w:val="24"/>
        </w:rPr>
      </w:pPr>
    </w:p>
    <w:p w14:paraId="539C4445" w14:textId="77777777" w:rsidR="00A92A0D" w:rsidRPr="000743D1" w:rsidRDefault="00A92A0D" w:rsidP="000743D1">
      <w:pPr>
        <w:spacing w:after="0" w:line="360" w:lineRule="auto"/>
        <w:rPr>
          <w:rFonts w:cstheme="minorHAnsi"/>
          <w:i/>
          <w:iCs/>
          <w:sz w:val="24"/>
          <w:szCs w:val="24"/>
        </w:rPr>
      </w:pPr>
      <w:r w:rsidRPr="000743D1">
        <w:rPr>
          <w:rFonts w:cstheme="minorHAnsi"/>
          <w:i/>
          <w:iCs/>
          <w:sz w:val="24"/>
          <w:szCs w:val="24"/>
        </w:rPr>
        <w:t xml:space="preserve">J.L. Schmidt has been covering Nebraska government and politics since 1979. He has been a registered Independent for more than 20 years.  </w:t>
      </w:r>
    </w:p>
    <w:p w14:paraId="2CF3F0E5" w14:textId="77777777" w:rsidR="00A92A0D" w:rsidRPr="000743D1" w:rsidRDefault="00A92A0D" w:rsidP="00A92A0D">
      <w:pPr>
        <w:rPr>
          <w:sz w:val="24"/>
          <w:szCs w:val="24"/>
        </w:rPr>
      </w:pPr>
    </w:p>
    <w:p w14:paraId="6F07007B" w14:textId="77777777" w:rsidR="00A92A0D" w:rsidRPr="000743D1" w:rsidRDefault="00A92A0D">
      <w:pPr>
        <w:rPr>
          <w:sz w:val="24"/>
          <w:szCs w:val="24"/>
        </w:rPr>
      </w:pPr>
    </w:p>
    <w:sectPr w:rsidR="00A92A0D" w:rsidRPr="00074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0D"/>
    <w:rsid w:val="000743D1"/>
    <w:rsid w:val="00131099"/>
    <w:rsid w:val="0014493E"/>
    <w:rsid w:val="001660C7"/>
    <w:rsid w:val="00231D8C"/>
    <w:rsid w:val="002336D1"/>
    <w:rsid w:val="00253514"/>
    <w:rsid w:val="002A619A"/>
    <w:rsid w:val="002C3CA8"/>
    <w:rsid w:val="00363CA3"/>
    <w:rsid w:val="003C206E"/>
    <w:rsid w:val="003C3D89"/>
    <w:rsid w:val="00406010"/>
    <w:rsid w:val="00437160"/>
    <w:rsid w:val="00457E1D"/>
    <w:rsid w:val="0046713B"/>
    <w:rsid w:val="00495653"/>
    <w:rsid w:val="00667746"/>
    <w:rsid w:val="00687C36"/>
    <w:rsid w:val="006E0727"/>
    <w:rsid w:val="006F4D5C"/>
    <w:rsid w:val="007466B4"/>
    <w:rsid w:val="007D29C1"/>
    <w:rsid w:val="0084058A"/>
    <w:rsid w:val="008811D4"/>
    <w:rsid w:val="008A1B11"/>
    <w:rsid w:val="008B402A"/>
    <w:rsid w:val="008B4385"/>
    <w:rsid w:val="00902BD2"/>
    <w:rsid w:val="00913DD3"/>
    <w:rsid w:val="009A16D4"/>
    <w:rsid w:val="009C2C1B"/>
    <w:rsid w:val="009D70EB"/>
    <w:rsid w:val="00A6173B"/>
    <w:rsid w:val="00A929E7"/>
    <w:rsid w:val="00A92A0D"/>
    <w:rsid w:val="00AA34EC"/>
    <w:rsid w:val="00AB11B1"/>
    <w:rsid w:val="00B47C65"/>
    <w:rsid w:val="00B960AE"/>
    <w:rsid w:val="00C25890"/>
    <w:rsid w:val="00C41128"/>
    <w:rsid w:val="00C945F7"/>
    <w:rsid w:val="00CD6B13"/>
    <w:rsid w:val="00CF18E9"/>
    <w:rsid w:val="00D077C9"/>
    <w:rsid w:val="00D45AEE"/>
    <w:rsid w:val="00DE4A4A"/>
    <w:rsid w:val="00DE5F3E"/>
    <w:rsid w:val="00E34A15"/>
    <w:rsid w:val="00E45251"/>
    <w:rsid w:val="00E56D89"/>
    <w:rsid w:val="00E7000F"/>
    <w:rsid w:val="00E70510"/>
    <w:rsid w:val="00E83340"/>
    <w:rsid w:val="00F04959"/>
    <w:rsid w:val="00F12846"/>
    <w:rsid w:val="00F60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7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A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3C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A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3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4128">
      <w:bodyDiv w:val="1"/>
      <w:marLeft w:val="0"/>
      <w:marRight w:val="0"/>
      <w:marTop w:val="0"/>
      <w:marBottom w:val="0"/>
      <w:divBdr>
        <w:top w:val="none" w:sz="0" w:space="0" w:color="auto"/>
        <w:left w:val="none" w:sz="0" w:space="0" w:color="auto"/>
        <w:bottom w:val="none" w:sz="0" w:space="0" w:color="auto"/>
        <w:right w:val="none" w:sz="0" w:space="0" w:color="auto"/>
      </w:divBdr>
    </w:div>
    <w:div w:id="941840862">
      <w:bodyDiv w:val="1"/>
      <w:marLeft w:val="0"/>
      <w:marRight w:val="0"/>
      <w:marTop w:val="0"/>
      <w:marBottom w:val="0"/>
      <w:divBdr>
        <w:top w:val="none" w:sz="0" w:space="0" w:color="auto"/>
        <w:left w:val="none" w:sz="0" w:space="0" w:color="auto"/>
        <w:bottom w:val="none" w:sz="0" w:space="0" w:color="auto"/>
        <w:right w:val="none" w:sz="0" w:space="0" w:color="auto"/>
      </w:divBdr>
    </w:div>
    <w:div w:id="972561648">
      <w:bodyDiv w:val="1"/>
      <w:marLeft w:val="0"/>
      <w:marRight w:val="0"/>
      <w:marTop w:val="0"/>
      <w:marBottom w:val="0"/>
      <w:divBdr>
        <w:top w:val="none" w:sz="0" w:space="0" w:color="auto"/>
        <w:left w:val="none" w:sz="0" w:space="0" w:color="auto"/>
        <w:bottom w:val="none" w:sz="0" w:space="0" w:color="auto"/>
        <w:right w:val="none" w:sz="0" w:space="0" w:color="auto"/>
      </w:divBdr>
    </w:div>
    <w:div w:id="1526673190">
      <w:bodyDiv w:val="1"/>
      <w:marLeft w:val="0"/>
      <w:marRight w:val="0"/>
      <w:marTop w:val="0"/>
      <w:marBottom w:val="0"/>
      <w:divBdr>
        <w:top w:val="none" w:sz="0" w:space="0" w:color="auto"/>
        <w:left w:val="none" w:sz="0" w:space="0" w:color="auto"/>
        <w:bottom w:val="none" w:sz="0" w:space="0" w:color="auto"/>
        <w:right w:val="none" w:sz="0" w:space="0" w:color="auto"/>
      </w:divBdr>
    </w:div>
    <w:div w:id="1620842613">
      <w:bodyDiv w:val="1"/>
      <w:marLeft w:val="0"/>
      <w:marRight w:val="0"/>
      <w:marTop w:val="0"/>
      <w:marBottom w:val="0"/>
      <w:divBdr>
        <w:top w:val="none" w:sz="0" w:space="0" w:color="auto"/>
        <w:left w:val="none" w:sz="0" w:space="0" w:color="auto"/>
        <w:bottom w:val="none" w:sz="0" w:space="0" w:color="auto"/>
        <w:right w:val="none" w:sz="0" w:space="0" w:color="auto"/>
      </w:divBdr>
    </w:div>
    <w:div w:id="1816290760">
      <w:bodyDiv w:val="1"/>
      <w:marLeft w:val="0"/>
      <w:marRight w:val="0"/>
      <w:marTop w:val="0"/>
      <w:marBottom w:val="0"/>
      <w:divBdr>
        <w:top w:val="none" w:sz="0" w:space="0" w:color="auto"/>
        <w:left w:val="none" w:sz="0" w:space="0" w:color="auto"/>
        <w:bottom w:val="none" w:sz="0" w:space="0" w:color="auto"/>
        <w:right w:val="none" w:sz="0" w:space="0" w:color="auto"/>
      </w:divBdr>
    </w:div>
    <w:div w:id="20363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4853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2021-07-16T19:53:00Z</dcterms:created>
  <dcterms:modified xsi:type="dcterms:W3CDTF">2021-07-16T19:53:00Z</dcterms:modified>
</cp:coreProperties>
</file>